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t xml:space="preserve">Arlington Heights School District 25</w:t>
      </w:r>
      <w:r w:rsidDel="00000000" w:rsidR="00000000" w:rsidRPr="00000000">
        <w:rPr>
          <w:b w:val="1"/>
          <w:rtl w:val="0"/>
        </w:rPr>
        <w:br w:type="textWrapping"/>
        <w:t xml:space="preserve">Food Service Equipment Bid Form </w:t>
      </w:r>
    </w:p>
    <w:p w:rsidR="00000000" w:rsidDel="00000000" w:rsidP="00000000" w:rsidRDefault="00000000" w:rsidRPr="00000000" w14:paraId="00000003">
      <w:pPr>
        <w:jc w:val="center"/>
        <w:rPr>
          <w:b w:val="1"/>
        </w:rPr>
      </w:pPr>
      <w:r w:rsidDel="00000000" w:rsidR="00000000" w:rsidRPr="00000000">
        <w:rPr>
          <w:rtl w:val="0"/>
        </w:rPr>
        <w:t xml:space="preserve">Patton Elementary School</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tbl>
      <w:tblPr>
        <w:tblStyle w:val="Table1"/>
        <w:tblW w:w="136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85"/>
        <w:gridCol w:w="1395"/>
        <w:gridCol w:w="1650"/>
        <w:gridCol w:w="5745"/>
        <w:gridCol w:w="600"/>
        <w:gridCol w:w="1695"/>
        <w:gridCol w:w="1935"/>
        <w:tblGridChange w:id="0">
          <w:tblGrid>
            <w:gridCol w:w="585"/>
            <w:gridCol w:w="1395"/>
            <w:gridCol w:w="1650"/>
            <w:gridCol w:w="5745"/>
            <w:gridCol w:w="600"/>
            <w:gridCol w:w="169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Manufacturer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Model/Specifications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Qty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Per Unit Bid (Net)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Total Cost (Net Total)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Milk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Cooler, Dual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Continental, Norlake, True or Approved 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rPr/>
            </w:pPr>
            <w:hyperlink r:id="rId6">
              <w:r w:rsidDel="00000000" w:rsidR="00000000" w:rsidRPr="00000000">
                <w:rPr>
                  <w:color w:val="1155cc"/>
                  <w:u w:val="single"/>
                  <w:rtl w:val="0"/>
                </w:rPr>
                <w:t xml:space="preserve">Continental Model MC3NDCW</w:t>
              </w:r>
            </w:hyperlink>
            <w:r w:rsidDel="00000000" w:rsidR="00000000" w:rsidRPr="00000000">
              <w:rPr>
                <w:rtl w:val="0"/>
              </w:rPr>
              <w:t xml:space="preserve"> - 34” Dual Access Milk Cooler, White and Stainless Steel Exterior, Stainless Steel interior</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hyperlink r:id="rId7">
              <w:r w:rsidDel="00000000" w:rsidR="00000000" w:rsidRPr="00000000">
                <w:rPr>
                  <w:color w:val="1155cc"/>
                  <w:u w:val="single"/>
                  <w:rtl w:val="0"/>
                </w:rPr>
                <w:t xml:space="preserve">Norlake Model NLMC08DW -</w:t>
              </w:r>
            </w:hyperlink>
            <w:r w:rsidDel="00000000" w:rsidR="00000000" w:rsidRPr="00000000">
              <w:rPr>
                <w:rtl w:val="0"/>
              </w:rPr>
              <w:t xml:space="preserve">  34”  Dual Access Milk Cooler, White and Stainless Steel Exterior, Stainless Steel interior</w:t>
              <w:br w:type="textWrapping"/>
              <w:br w:type="textWrapping"/>
            </w:r>
            <w:hyperlink r:id="rId8">
              <w:r w:rsidDel="00000000" w:rsidR="00000000" w:rsidRPr="00000000">
                <w:rPr>
                  <w:color w:val="1155cc"/>
                  <w:u w:val="single"/>
                  <w:rtl w:val="0"/>
                </w:rPr>
                <w:t xml:space="preserve">True Model TMC-34-DS-SS-HC</w:t>
              </w:r>
            </w:hyperlink>
            <w:r w:rsidDel="00000000" w:rsidR="00000000" w:rsidRPr="00000000">
              <w:rPr>
                <w:rtl w:val="0"/>
              </w:rPr>
              <w:t xml:space="preserve"> - 34” Dual Sided Milk Cooler, White and Stainless Steel Exterior, Stainless Steel interior</w:t>
            </w:r>
          </w:p>
          <w:p w:rsidR="00000000" w:rsidDel="00000000" w:rsidP="00000000" w:rsidRDefault="00000000" w:rsidRPr="00000000" w14:paraId="00000013">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1a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Milk </w:t>
            </w:r>
          </w:p>
          <w:p w:rsidR="00000000" w:rsidDel="00000000" w:rsidP="00000000" w:rsidRDefault="00000000" w:rsidRPr="00000000" w14:paraId="00000019">
            <w:pPr>
              <w:widowControl w:val="0"/>
              <w:spacing w:line="240" w:lineRule="auto"/>
              <w:rPr/>
            </w:pPr>
            <w:r w:rsidDel="00000000" w:rsidR="00000000" w:rsidRPr="00000000">
              <w:rPr>
                <w:rtl w:val="0"/>
              </w:rPr>
              <w:t xml:space="preserve">Cooler, Dual Access (Alternate)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Milk Cooler, Single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pPr>
            <w:r w:rsidDel="00000000" w:rsidR="00000000" w:rsidRPr="00000000">
              <w:rPr>
                <w:rtl w:val="0"/>
              </w:rPr>
              <w:t xml:space="preserve">Continental, Norlake, True or Approved 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pPr>
            <w:hyperlink r:id="rId9">
              <w:r w:rsidDel="00000000" w:rsidR="00000000" w:rsidRPr="00000000">
                <w:rPr>
                  <w:color w:val="1155cc"/>
                  <w:u w:val="single"/>
                  <w:rtl w:val="0"/>
                </w:rPr>
                <w:t xml:space="preserve">Continental Model MC3NSCW</w:t>
              </w:r>
            </w:hyperlink>
            <w:r w:rsidDel="00000000" w:rsidR="00000000" w:rsidRPr="00000000">
              <w:rPr>
                <w:rtl w:val="0"/>
              </w:rPr>
              <w:t xml:space="preserve"> - 34” Milk Cooler, White and Stainless Steel Exterior, Stainless Steel interior</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hyperlink r:id="rId10">
              <w:r w:rsidDel="00000000" w:rsidR="00000000" w:rsidRPr="00000000">
                <w:rPr>
                  <w:color w:val="1155cc"/>
                  <w:u w:val="single"/>
                  <w:rtl w:val="0"/>
                </w:rPr>
                <w:t xml:space="preserve">Norlake Model NLMC08SW</w:t>
              </w:r>
            </w:hyperlink>
            <w:r w:rsidDel="00000000" w:rsidR="00000000" w:rsidRPr="00000000">
              <w:rPr>
                <w:rtl w:val="0"/>
              </w:rPr>
              <w:t xml:space="preserve"> - 34”  Milk Cooler, White and Stainless Steel Exterior, Stainless Steel interior</w:t>
            </w:r>
          </w:p>
          <w:p w:rsidR="00000000" w:rsidDel="00000000" w:rsidP="00000000" w:rsidRDefault="00000000" w:rsidRPr="00000000" w14:paraId="00000025">
            <w:pPr>
              <w:rPr/>
            </w:pPr>
            <w:hyperlink r:id="rId11">
              <w:r w:rsidDel="00000000" w:rsidR="00000000" w:rsidRPr="00000000">
                <w:rPr>
                  <w:color w:val="1155cc"/>
                  <w:u w:val="single"/>
                  <w:rtl w:val="0"/>
                </w:rPr>
                <w:t xml:space="preserve">True Model TMC-34-SS-HC</w:t>
              </w:r>
            </w:hyperlink>
            <w:r w:rsidDel="00000000" w:rsidR="00000000" w:rsidRPr="00000000">
              <w:rPr>
                <w:rtl w:val="0"/>
              </w:rPr>
              <w:t xml:space="preserve"> - 34” Milk Cooler, White and Stainless Steel Exterior, Stainless Steel interior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r>
          </w:p>
        </w:tc>
      </w:tr>
      <w:tr>
        <w:trPr>
          <w:cantSplit w:val="0"/>
          <w:trHeight w:val="5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pPr>
            <w:r w:rsidDel="00000000" w:rsidR="00000000" w:rsidRPr="00000000">
              <w:rPr>
                <w:rtl w:val="0"/>
              </w:rPr>
              <w:t xml:space="preserve">2a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highlight w:val="white"/>
              </w:rPr>
            </w:pPr>
            <w:r w:rsidDel="00000000" w:rsidR="00000000" w:rsidRPr="00000000">
              <w:rPr>
                <w:rtl w:val="0"/>
              </w:rPr>
              <w:t xml:space="preserve">Milk Cooler, Single Access (</w:t>
            </w:r>
            <w:r w:rsidDel="00000000" w:rsidR="00000000" w:rsidRPr="00000000">
              <w:rPr>
                <w:highlight w:val="white"/>
                <w:rtl w:val="0"/>
              </w:rPr>
              <w:t xml:space="preserve">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r>
          </w:p>
        </w:tc>
      </w:tr>
      <w:tr>
        <w:trPr>
          <w:cantSplit w:val="0"/>
          <w:trHeight w:val="4414.8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highlight w:val="white"/>
              </w:rPr>
            </w:pPr>
            <w:r w:rsidDel="00000000" w:rsidR="00000000" w:rsidRPr="00000000">
              <w:rPr>
                <w:highlight w:val="white"/>
                <w:rtl w:val="0"/>
              </w:rPr>
              <w:t xml:space="preserve">Reach In Cooler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rPr>
                <w:highlight w:val="white"/>
              </w:rPr>
            </w:pPr>
            <w:r w:rsidDel="00000000" w:rsidR="00000000" w:rsidRPr="00000000">
              <w:rPr>
                <w:highlight w:val="white"/>
                <w:rtl w:val="0"/>
              </w:rPr>
              <w:t xml:space="preserve">True or Approved 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rPr>
                <w:highlight w:val="white"/>
              </w:rPr>
            </w:pPr>
            <w:hyperlink r:id="rId12">
              <w:r w:rsidDel="00000000" w:rsidR="00000000" w:rsidRPr="00000000">
                <w:rPr>
                  <w:color w:val="1155cc"/>
                  <w:highlight w:val="white"/>
                  <w:u w:val="single"/>
                  <w:rtl w:val="0"/>
                </w:rPr>
                <w:t xml:space="preserve">True Mfg. ‐ General Foodservice Model No. TS‐72‐HC</w:t>
              </w:r>
            </w:hyperlink>
            <w:r w:rsidDel="00000000" w:rsidR="00000000" w:rsidRPr="00000000">
              <w:rPr>
                <w:rtl w:val="0"/>
              </w:rPr>
            </w:r>
          </w:p>
          <w:p w:rsidR="00000000" w:rsidDel="00000000" w:rsidP="00000000" w:rsidRDefault="00000000" w:rsidRPr="00000000" w14:paraId="00000034">
            <w:pPr>
              <w:rPr>
                <w:highlight w:val="white"/>
              </w:rPr>
            </w:pPr>
            <w:r w:rsidDel="00000000" w:rsidR="00000000" w:rsidRPr="00000000">
              <w:rPr>
                <w:highlight w:val="white"/>
                <w:rtl w:val="0"/>
              </w:rPr>
              <w:t xml:space="preserve">Refrigerator, reach‐in, three‐section, (3) stainless steel doors, (9) gray PVC coated adjustable wire shelves, interior lighting, stainless steel front/sides, stainless steel interior, 4" castors, R290 Hydrocarbon</w:t>
            </w:r>
          </w:p>
          <w:p w:rsidR="00000000" w:rsidDel="00000000" w:rsidP="00000000" w:rsidRDefault="00000000" w:rsidRPr="00000000" w14:paraId="00000035">
            <w:pPr>
              <w:rPr>
                <w:highlight w:val="white"/>
              </w:rPr>
            </w:pPr>
            <w:r w:rsidDel="00000000" w:rsidR="00000000" w:rsidRPr="00000000">
              <w:rPr>
                <w:highlight w:val="white"/>
                <w:rtl w:val="0"/>
              </w:rPr>
              <w:t xml:space="preserve">refrigerant, 3/4 HP, 115v/60/1‐ph, 6.9 amps, NEMA 5‐15P, cULus, UL, EPH Classified, Made in USA</w:t>
            </w:r>
          </w:p>
          <w:p w:rsidR="00000000" w:rsidDel="00000000" w:rsidP="00000000" w:rsidRDefault="00000000" w:rsidRPr="00000000" w14:paraId="00000036">
            <w:pPr>
              <w:numPr>
                <w:ilvl w:val="0"/>
                <w:numId w:val="3"/>
              </w:numPr>
              <w:ind w:left="720" w:hanging="360"/>
              <w:rPr>
                <w:highlight w:val="white"/>
              </w:rPr>
            </w:pPr>
            <w:r w:rsidDel="00000000" w:rsidR="00000000" w:rsidRPr="00000000">
              <w:rPr>
                <w:highlight w:val="white"/>
                <w:rtl w:val="0"/>
              </w:rPr>
              <w:t xml:space="preserve">1 ea Self‐contained refrigeration standard</w:t>
            </w:r>
          </w:p>
          <w:p w:rsidR="00000000" w:rsidDel="00000000" w:rsidP="00000000" w:rsidRDefault="00000000" w:rsidRPr="00000000" w14:paraId="00000037">
            <w:pPr>
              <w:numPr>
                <w:ilvl w:val="0"/>
                <w:numId w:val="3"/>
              </w:numPr>
              <w:ind w:left="720" w:hanging="360"/>
              <w:rPr>
                <w:highlight w:val="white"/>
              </w:rPr>
            </w:pPr>
            <w:r w:rsidDel="00000000" w:rsidR="00000000" w:rsidRPr="00000000">
              <w:rPr>
                <w:highlight w:val="white"/>
                <w:rtl w:val="0"/>
              </w:rPr>
              <w:t xml:space="preserve">1 ea 7 year compressor warranty, 6 years parts warranty, 5 year labor warranty standard. </w:t>
            </w:r>
          </w:p>
          <w:p w:rsidR="00000000" w:rsidDel="00000000" w:rsidP="00000000" w:rsidRDefault="00000000" w:rsidRPr="00000000" w14:paraId="00000038">
            <w:pPr>
              <w:numPr>
                <w:ilvl w:val="0"/>
                <w:numId w:val="3"/>
              </w:numPr>
              <w:ind w:left="720" w:hanging="360"/>
              <w:rPr>
                <w:highlight w:val="white"/>
              </w:rPr>
            </w:pPr>
            <w:r w:rsidDel="00000000" w:rsidR="00000000" w:rsidRPr="00000000">
              <w:rPr>
                <w:highlight w:val="white"/>
                <w:rtl w:val="0"/>
              </w:rPr>
              <w:t xml:space="preserve">1 ea Left door hinged left, center &amp; right doors hinged right, standard</w:t>
            </w:r>
          </w:p>
          <w:p w:rsidR="00000000" w:rsidDel="00000000" w:rsidP="00000000" w:rsidRDefault="00000000" w:rsidRPr="00000000" w14:paraId="00000039">
            <w:pPr>
              <w:numPr>
                <w:ilvl w:val="0"/>
                <w:numId w:val="3"/>
              </w:numPr>
              <w:ind w:left="720" w:hanging="360"/>
              <w:rPr>
                <w:highlight w:val="white"/>
              </w:rPr>
            </w:pPr>
            <w:r w:rsidDel="00000000" w:rsidR="00000000" w:rsidRPr="00000000">
              <w:rPr>
                <w:highlight w:val="white"/>
                <w:rtl w:val="0"/>
              </w:rPr>
              <w:t xml:space="preserve">1 ea 4" stem castors, standard (adds 5" to OA height)</w:t>
            </w:r>
          </w:p>
          <w:p w:rsidR="00000000" w:rsidDel="00000000" w:rsidP="00000000" w:rsidRDefault="00000000" w:rsidRPr="00000000" w14:paraId="0000003A">
            <w:pPr>
              <w:jc w:val="center"/>
              <w:rPr/>
            </w:pPr>
            <w:r w:rsidDel="00000000" w:rsidR="00000000" w:rsidRPr="00000000">
              <w:rPr>
                <w:rtl w:val="0"/>
              </w:rPr>
            </w:r>
          </w:p>
          <w:p w:rsidR="00000000" w:rsidDel="00000000" w:rsidP="00000000" w:rsidRDefault="00000000" w:rsidRPr="00000000" w14:paraId="0000003B">
            <w:pPr>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3a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highlight w:val="white"/>
                <w:rtl w:val="0"/>
              </w:rPr>
              <w:t xml:space="preserve">Reach In Cooler (</w:t>
            </w:r>
            <w:r w:rsidDel="00000000" w:rsidR="00000000" w:rsidRPr="00000000">
              <w:rPr>
                <w:rtl w:val="0"/>
              </w:rPr>
              <w:t xml:space="preserve">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rPr>
                <w:highlight w:val="white"/>
              </w:rPr>
            </w:pPr>
            <w:r w:rsidDel="00000000" w:rsidR="00000000" w:rsidRPr="00000000">
              <w:rPr>
                <w:highlight w:val="white"/>
                <w:rtl w:val="0"/>
              </w:rPr>
              <w:t xml:space="preserve">Reach In Freezer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rPr>
                <w:b w:val="1"/>
                <w:highlight w:val="white"/>
              </w:rPr>
            </w:pPr>
            <w:r w:rsidDel="00000000" w:rsidR="00000000" w:rsidRPr="00000000">
              <w:rPr>
                <w:highlight w:val="white"/>
                <w:rtl w:val="0"/>
              </w:rPr>
              <w:t xml:space="preserve">True or Approved 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highlight w:val="white"/>
              </w:rPr>
            </w:pPr>
            <w:hyperlink r:id="rId13">
              <w:r w:rsidDel="00000000" w:rsidR="00000000" w:rsidRPr="00000000">
                <w:rPr>
                  <w:color w:val="1155cc"/>
                  <w:highlight w:val="white"/>
                  <w:u w:val="single"/>
                  <w:rtl w:val="0"/>
                </w:rPr>
                <w:t xml:space="preserve">True Mfg. ‐ General Foodservice Model No. T-19FZ-HC</w:t>
              </w:r>
            </w:hyperlink>
            <w:r w:rsidDel="00000000" w:rsidR="00000000" w:rsidRPr="00000000">
              <w:rPr>
                <w:rtl w:val="0"/>
              </w:rPr>
            </w:r>
          </w:p>
          <w:p w:rsidR="00000000" w:rsidDel="00000000" w:rsidP="00000000" w:rsidRDefault="00000000" w:rsidRPr="00000000" w14:paraId="0000004A">
            <w:pPr>
              <w:rPr>
                <w:highlight w:val="white"/>
              </w:rPr>
            </w:pPr>
            <w:r w:rsidDel="00000000" w:rsidR="00000000" w:rsidRPr="00000000">
              <w:rPr>
                <w:highlight w:val="white"/>
                <w:rtl w:val="0"/>
              </w:rPr>
              <w:t xml:space="preserve">Reach-in solid swing door, 0 degrees Freezer with Hydrocarbon Refrigerant,PVC coated adjustable wire shelves, interior lighting, stainless steel front/sides, stainless steel interior, 4" castors, R290 Hydrocarbon refrigerant, 3/4 HP, 115v/60/1‐ph, 6.9 amps, NEMA 5‐15P, cULus, UL, EPH Classified, Made in USA</w:t>
            </w:r>
          </w:p>
          <w:p w:rsidR="00000000" w:rsidDel="00000000" w:rsidP="00000000" w:rsidRDefault="00000000" w:rsidRPr="00000000" w14:paraId="0000004B">
            <w:pPr>
              <w:numPr>
                <w:ilvl w:val="0"/>
                <w:numId w:val="8"/>
              </w:numPr>
              <w:ind w:left="720" w:hanging="360"/>
              <w:rPr>
                <w:highlight w:val="white"/>
                <w:u w:val="none"/>
              </w:rPr>
            </w:pPr>
            <w:r w:rsidDel="00000000" w:rsidR="00000000" w:rsidRPr="00000000">
              <w:rPr>
                <w:highlight w:val="white"/>
                <w:rtl w:val="0"/>
              </w:rPr>
              <w:t xml:space="preserve">1 ea 7 year compressor warranty, 6 years parts warranty, 5 year labor</w:t>
            </w:r>
          </w:p>
          <w:p w:rsidR="00000000" w:rsidDel="00000000" w:rsidP="00000000" w:rsidRDefault="00000000" w:rsidRPr="00000000" w14:paraId="0000004C">
            <w:pPr>
              <w:numPr>
                <w:ilvl w:val="0"/>
                <w:numId w:val="8"/>
              </w:numPr>
              <w:ind w:left="720" w:hanging="360"/>
              <w:rPr>
                <w:highlight w:val="white"/>
                <w:u w:val="none"/>
              </w:rPr>
            </w:pPr>
            <w:r w:rsidDel="00000000" w:rsidR="00000000" w:rsidRPr="00000000">
              <w:rPr>
                <w:highlight w:val="white"/>
                <w:rtl w:val="0"/>
              </w:rPr>
              <w:t xml:space="preserve">1 ea 4" stem castors, standard (adds 5" to OA height)</w:t>
            </w:r>
          </w:p>
          <w:p w:rsidR="00000000" w:rsidDel="00000000" w:rsidP="00000000" w:rsidRDefault="00000000" w:rsidRPr="00000000" w14:paraId="0000004D">
            <w:pPr>
              <w:rPr>
                <w:b w:val="1"/>
                <w:highlight w:val="white"/>
              </w:rPr>
            </w:pPr>
            <w:r w:rsidDel="00000000" w:rsidR="00000000" w:rsidRPr="00000000">
              <w:rPr>
                <w:rtl w:val="0"/>
              </w:rPr>
            </w:r>
          </w:p>
          <w:p w:rsidR="00000000" w:rsidDel="00000000" w:rsidP="00000000" w:rsidRDefault="00000000" w:rsidRPr="00000000" w14:paraId="0000004E">
            <w:pPr>
              <w:rPr>
                <w:b w:val="1"/>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4a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highlight w:val="white"/>
              </w:rPr>
            </w:pPr>
            <w:r w:rsidDel="00000000" w:rsidR="00000000" w:rsidRPr="00000000">
              <w:rPr>
                <w:highlight w:val="white"/>
                <w:rtl w:val="0"/>
              </w:rPr>
              <w:t xml:space="preserve">Reach In Freezer (</w:t>
            </w:r>
            <w:r w:rsidDel="00000000" w:rsidR="00000000" w:rsidRPr="00000000">
              <w:rPr>
                <w:rtl w:val="0"/>
              </w:rPr>
              <w:t xml:space="preserve">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rPr>
                <w:highlight w:val="white"/>
              </w:rPr>
            </w:pPr>
            <w:r w:rsidDel="00000000" w:rsidR="00000000" w:rsidRPr="00000000">
              <w:rPr>
                <w:highlight w:val="white"/>
                <w:rtl w:val="0"/>
              </w:rPr>
              <w:t xml:space="preserve">Work Table w/ Undershelf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highlight w:val="white"/>
              </w:rPr>
            </w:pPr>
            <w:r w:rsidDel="00000000" w:rsidR="00000000" w:rsidRPr="00000000">
              <w:rPr>
                <w:highlight w:val="white"/>
                <w:rtl w:val="0"/>
              </w:rPr>
              <w:t xml:space="preserve">John Boos, Eagle or Approved 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rPr>
                <w:highlight w:val="white"/>
              </w:rPr>
            </w:pPr>
            <w:hyperlink r:id="rId14">
              <w:r w:rsidDel="00000000" w:rsidR="00000000" w:rsidRPr="00000000">
                <w:rPr>
                  <w:color w:val="1155cc"/>
                  <w:highlight w:val="white"/>
                  <w:u w:val="single"/>
                  <w:rtl w:val="0"/>
                </w:rPr>
                <w:t xml:space="preserve">16 GA Stainless Steel Top Work Table</w:t>
              </w:r>
            </w:hyperlink>
            <w:r w:rsidDel="00000000" w:rsidR="00000000" w:rsidRPr="00000000">
              <w:rPr>
                <w:highlight w:val="white"/>
                <w:rtl w:val="0"/>
              </w:rPr>
              <w:t xml:space="preserve"> 72” w/ backsplash, Stainless Steel Legs, and adjustable undershelf.  Adjustable Stainless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pPr>
            <w:r w:rsidDel="00000000" w:rsidR="00000000" w:rsidRPr="00000000">
              <w:rPr>
                <w:rtl w:val="0"/>
              </w:rPr>
              <w:t xml:space="preserve">5a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highlight w:val="white"/>
              </w:rPr>
            </w:pPr>
            <w:r w:rsidDel="00000000" w:rsidR="00000000" w:rsidRPr="00000000">
              <w:rPr>
                <w:highlight w:val="white"/>
                <w:rtl w:val="0"/>
              </w:rPr>
              <w:t xml:space="preserve">Work Table w/ Undershelf (</w:t>
            </w:r>
            <w:r w:rsidDel="00000000" w:rsidR="00000000" w:rsidRPr="00000000">
              <w:rPr>
                <w:rtl w:val="0"/>
              </w:rPr>
              <w:t xml:space="preserve">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rPr/>
            </w:pPr>
            <w:r w:rsidDel="00000000" w:rsidR="00000000" w:rsidRPr="00000000">
              <w:rPr>
                <w:highlight w:val="white"/>
                <w:rtl w:val="0"/>
              </w:rPr>
              <w:t xml:space="preserve">Serving Counter, Frost Top</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rPr/>
            </w:pPr>
            <w:r w:rsidDel="00000000" w:rsidR="00000000" w:rsidRPr="00000000">
              <w:rPr>
                <w:highlight w:val="white"/>
                <w:rtl w:val="0"/>
              </w:rPr>
              <w:t xml:space="preserve">Randell, LTI or Approved Alternate*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rPr>
                <w:highlight w:val="white"/>
              </w:rPr>
            </w:pPr>
            <w:hyperlink r:id="rId15">
              <w:r w:rsidDel="00000000" w:rsidR="00000000" w:rsidRPr="00000000">
                <w:rPr>
                  <w:color w:val="1155cc"/>
                  <w:highlight w:val="white"/>
                  <w:u w:val="single"/>
                  <w:rtl w:val="0"/>
                </w:rPr>
                <w:t xml:space="preserve">Randell Model No. RS SSC-RFT-2 </w:t>
              </w:r>
            </w:hyperlink>
            <w:r w:rsidDel="00000000" w:rsidR="00000000" w:rsidRPr="00000000">
              <w:rPr>
                <w:rtl w:val="0"/>
              </w:rPr>
            </w:r>
          </w:p>
          <w:p w:rsidR="00000000" w:rsidDel="00000000" w:rsidP="00000000" w:rsidRDefault="00000000" w:rsidRPr="00000000" w14:paraId="0000006B">
            <w:pPr>
              <w:rPr>
                <w:highlight w:val="white"/>
              </w:rPr>
            </w:pPr>
            <w:r w:rsidDel="00000000" w:rsidR="00000000" w:rsidRPr="00000000">
              <w:rPr>
                <w:highlight w:val="white"/>
                <w:rtl w:val="0"/>
              </w:rPr>
              <w:t xml:space="preserve">Frost Top Unit, 36"W x 30"D x 35-1/2"H, mobile modular, enclosed base, 16 gauge stainless steel top, laminate exterior with galvanized backing, 1/4 HP</w:t>
            </w:r>
          </w:p>
          <w:p w:rsidR="00000000" w:rsidDel="00000000" w:rsidP="00000000" w:rsidRDefault="00000000" w:rsidRPr="00000000" w14:paraId="0000006C">
            <w:pPr>
              <w:numPr>
                <w:ilvl w:val="0"/>
                <w:numId w:val="5"/>
              </w:numPr>
              <w:ind w:left="720" w:hanging="360"/>
              <w:rPr>
                <w:highlight w:val="white"/>
              </w:rPr>
            </w:pPr>
            <w:r w:rsidDel="00000000" w:rsidR="00000000" w:rsidRPr="00000000">
              <w:rPr>
                <w:highlight w:val="white"/>
                <w:rtl w:val="0"/>
              </w:rPr>
              <w:t xml:space="preserve">(1) year parts and labor warranty, standard</w:t>
            </w:r>
          </w:p>
          <w:p w:rsidR="00000000" w:rsidDel="00000000" w:rsidP="00000000" w:rsidRDefault="00000000" w:rsidRPr="00000000" w14:paraId="0000006D">
            <w:pPr>
              <w:numPr>
                <w:ilvl w:val="0"/>
                <w:numId w:val="5"/>
              </w:numPr>
              <w:ind w:left="720" w:hanging="360"/>
              <w:rPr>
                <w:highlight w:val="white"/>
              </w:rPr>
            </w:pPr>
            <w:r w:rsidDel="00000000" w:rsidR="00000000" w:rsidRPr="00000000">
              <w:rPr>
                <w:highlight w:val="white"/>
                <w:rtl w:val="0"/>
              </w:rPr>
              <w:t xml:space="preserve">CW5 5 yr. compressor warranty (NET)</w:t>
            </w:r>
          </w:p>
          <w:p w:rsidR="00000000" w:rsidDel="00000000" w:rsidP="00000000" w:rsidRDefault="00000000" w:rsidRPr="00000000" w14:paraId="0000006E">
            <w:pPr>
              <w:numPr>
                <w:ilvl w:val="0"/>
                <w:numId w:val="5"/>
              </w:numPr>
              <w:ind w:left="720" w:hanging="360"/>
              <w:rPr>
                <w:highlight w:val="white"/>
              </w:rPr>
            </w:pPr>
            <w:r w:rsidDel="00000000" w:rsidR="00000000" w:rsidRPr="00000000">
              <w:rPr>
                <w:highlight w:val="white"/>
                <w:rtl w:val="0"/>
              </w:rPr>
              <w:t xml:space="preserve">115v/60/1-ph, 3.5 amps, NEMA 5-15P</w:t>
            </w:r>
          </w:p>
          <w:p w:rsidR="00000000" w:rsidDel="00000000" w:rsidP="00000000" w:rsidRDefault="00000000" w:rsidRPr="00000000" w14:paraId="0000006F">
            <w:pPr>
              <w:numPr>
                <w:ilvl w:val="0"/>
                <w:numId w:val="5"/>
              </w:numPr>
              <w:ind w:left="720" w:hanging="360"/>
              <w:rPr>
                <w:highlight w:val="white"/>
              </w:rPr>
            </w:pPr>
            <w:r w:rsidDel="00000000" w:rsidR="00000000" w:rsidRPr="00000000">
              <w:rPr>
                <w:highlight w:val="white"/>
                <w:rtl w:val="0"/>
              </w:rPr>
              <w:t xml:space="preserve">RSHGTMOD Elementary Counter, school height (30-1/2" work height)</w:t>
            </w:r>
          </w:p>
          <w:p w:rsidR="00000000" w:rsidDel="00000000" w:rsidP="00000000" w:rsidRDefault="00000000" w:rsidRPr="00000000" w14:paraId="00000070">
            <w:pPr>
              <w:numPr>
                <w:ilvl w:val="0"/>
                <w:numId w:val="5"/>
              </w:numPr>
              <w:ind w:left="720" w:hanging="360"/>
              <w:rPr>
                <w:highlight w:val="white"/>
              </w:rPr>
            </w:pPr>
            <w:r w:rsidDel="00000000" w:rsidR="00000000" w:rsidRPr="00000000">
              <w:rPr>
                <w:highlight w:val="white"/>
                <w:rtl w:val="0"/>
              </w:rPr>
              <w:t xml:space="preserve">RSEXTLAM-36 Laminate Exterior (specify color), for 36" units</w:t>
            </w:r>
          </w:p>
          <w:p w:rsidR="00000000" w:rsidDel="00000000" w:rsidP="00000000" w:rsidRDefault="00000000" w:rsidRPr="00000000" w14:paraId="00000071">
            <w:pPr>
              <w:numPr>
                <w:ilvl w:val="0"/>
                <w:numId w:val="5"/>
              </w:numPr>
              <w:ind w:left="720" w:hanging="360"/>
              <w:rPr>
                <w:highlight w:val="white"/>
              </w:rPr>
            </w:pPr>
            <w:r w:rsidDel="00000000" w:rsidR="00000000" w:rsidRPr="00000000">
              <w:rPr>
                <w:highlight w:val="white"/>
                <w:rtl w:val="0"/>
              </w:rPr>
              <w:t xml:space="preserve">RAN SBS36 Single Sided Buffet Shield, 36"W, stainless steel top, acrylic insert</w:t>
            </w:r>
          </w:p>
          <w:p w:rsidR="00000000" w:rsidDel="00000000" w:rsidP="00000000" w:rsidRDefault="00000000" w:rsidRPr="00000000" w14:paraId="00000072">
            <w:pPr>
              <w:numPr>
                <w:ilvl w:val="0"/>
                <w:numId w:val="5"/>
              </w:numPr>
              <w:ind w:left="720" w:hanging="360"/>
              <w:rPr>
                <w:highlight w:val="white"/>
              </w:rPr>
            </w:pPr>
            <w:r w:rsidDel="00000000" w:rsidR="00000000" w:rsidRPr="00000000">
              <w:rPr>
                <w:highlight w:val="white"/>
                <w:rtl w:val="0"/>
              </w:rPr>
              <w:t xml:space="preserve">RAN INV36-C Inverted "V" Tray Slide, 10" deep, customer side</w:t>
            </w:r>
          </w:p>
          <w:p w:rsidR="00000000" w:rsidDel="00000000" w:rsidP="00000000" w:rsidRDefault="00000000" w:rsidRPr="00000000" w14:paraId="00000073">
            <w:pPr>
              <w:numPr>
                <w:ilvl w:val="0"/>
                <w:numId w:val="5"/>
              </w:numPr>
              <w:ind w:left="720" w:hanging="360"/>
              <w:rPr>
                <w:highlight w:val="white"/>
              </w:rPr>
            </w:pPr>
            <w:r w:rsidDel="00000000" w:rsidR="00000000" w:rsidRPr="00000000">
              <w:rPr>
                <w:highlight w:val="white"/>
                <w:rtl w:val="0"/>
              </w:rPr>
              <w:t xml:space="preserve">6" swivel casters (2 locking), standard</w:t>
            </w:r>
          </w:p>
          <w:p w:rsidR="00000000" w:rsidDel="00000000" w:rsidP="00000000" w:rsidRDefault="00000000" w:rsidRPr="00000000" w14:paraId="00000074">
            <w:pPr>
              <w:numPr>
                <w:ilvl w:val="0"/>
                <w:numId w:val="5"/>
              </w:numPr>
              <w:ind w:left="720" w:hanging="360"/>
              <w:rPr>
                <w:highlight w:val="white"/>
              </w:rPr>
            </w:pPr>
            <w:r w:rsidDel="00000000" w:rsidR="00000000" w:rsidRPr="00000000">
              <w:rPr>
                <w:highlight w:val="white"/>
                <w:rtl w:val="0"/>
              </w:rPr>
              <w:t xml:space="preserve">RSKCKPLT36 Kick/Toe Plate, for 36" RanServe units, laminate or stainless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spacing w:line="240" w:lineRule="auto"/>
              <w:rPr/>
            </w:pPr>
            <w:r w:rsidDel="00000000" w:rsidR="00000000" w:rsidRPr="00000000">
              <w:rPr>
                <w:rtl w:val="0"/>
              </w:rPr>
              <w:t xml:space="preserve">6a</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highlight w:val="white"/>
              </w:rPr>
            </w:pPr>
            <w:r w:rsidDel="00000000" w:rsidR="00000000" w:rsidRPr="00000000">
              <w:rPr>
                <w:highlight w:val="white"/>
                <w:rtl w:val="0"/>
              </w:rPr>
              <w:t xml:space="preserve">Serving Counter, Frost Top (</w:t>
            </w:r>
            <w:r w:rsidDel="00000000" w:rsidR="00000000" w:rsidRPr="00000000">
              <w:rPr>
                <w:rtl w:val="0"/>
              </w:rPr>
              <w:t xml:space="preserve">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pPr>
            <w:r w:rsidDel="00000000" w:rsidR="00000000" w:rsidRPr="00000000">
              <w:rPr>
                <w:highlight w:val="white"/>
                <w:rtl w:val="0"/>
              </w:rPr>
              <w:t xml:space="preserve">Serving Counter, Cold Food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highlight w:val="white"/>
                <w:rtl w:val="0"/>
              </w:rPr>
              <w:t xml:space="preserve">Randell, LTI or Approved Alternate*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highlight w:val="white"/>
              </w:rPr>
            </w:pPr>
            <w:hyperlink r:id="rId16">
              <w:r w:rsidDel="00000000" w:rsidR="00000000" w:rsidRPr="00000000">
                <w:rPr>
                  <w:color w:val="1155cc"/>
                  <w:highlight w:val="white"/>
                  <w:u w:val="single"/>
                  <w:rtl w:val="0"/>
                </w:rPr>
                <w:t xml:space="preserve">Randell Model No. RS SSC-RCP-3    </w:t>
              </w:r>
            </w:hyperlink>
            <w:r w:rsidDel="00000000" w:rsidR="00000000" w:rsidRPr="00000000">
              <w:rPr>
                <w:rtl w:val="0"/>
              </w:rPr>
            </w:r>
          </w:p>
          <w:p w:rsidR="00000000" w:rsidDel="00000000" w:rsidP="00000000" w:rsidRDefault="00000000" w:rsidRPr="00000000" w14:paraId="00000083">
            <w:pPr>
              <w:rPr>
                <w:highlight w:val="white"/>
              </w:rPr>
            </w:pPr>
            <w:r w:rsidDel="00000000" w:rsidR="00000000" w:rsidRPr="00000000">
              <w:rPr>
                <w:highlight w:val="white"/>
                <w:rtl w:val="0"/>
              </w:rPr>
              <w:t xml:space="preserve">Cold Food Table, 48"W x 30"D x 35-1/2"H, mobile modular, self-contained refrigeration, (3) 12" x 20" pan capacity, 16 gauge stainless steel top, electronic controls, enclosed base, stainless steel interior &amp; exterior, (4) swivel casters (2 locking), 1/4 HP, NSF, cUL, UL, Made in USA</w:t>
            </w:r>
          </w:p>
          <w:p w:rsidR="00000000" w:rsidDel="00000000" w:rsidP="00000000" w:rsidRDefault="00000000" w:rsidRPr="00000000" w14:paraId="00000084">
            <w:pPr>
              <w:numPr>
                <w:ilvl w:val="0"/>
                <w:numId w:val="1"/>
              </w:numPr>
              <w:ind w:left="720" w:hanging="360"/>
              <w:rPr>
                <w:highlight w:val="white"/>
                <w:u w:val="none"/>
              </w:rPr>
            </w:pPr>
            <w:r w:rsidDel="00000000" w:rsidR="00000000" w:rsidRPr="00000000">
              <w:rPr>
                <w:highlight w:val="white"/>
                <w:rtl w:val="0"/>
              </w:rPr>
              <w:t xml:space="preserve">(1) year parts and labor warranty, standard</w:t>
            </w:r>
          </w:p>
          <w:p w:rsidR="00000000" w:rsidDel="00000000" w:rsidP="00000000" w:rsidRDefault="00000000" w:rsidRPr="00000000" w14:paraId="00000085">
            <w:pPr>
              <w:numPr>
                <w:ilvl w:val="0"/>
                <w:numId w:val="1"/>
              </w:numPr>
              <w:ind w:left="720" w:hanging="360"/>
              <w:rPr>
                <w:highlight w:val="white"/>
                <w:u w:val="none"/>
              </w:rPr>
            </w:pPr>
            <w:r w:rsidDel="00000000" w:rsidR="00000000" w:rsidRPr="00000000">
              <w:rPr>
                <w:highlight w:val="white"/>
                <w:rtl w:val="0"/>
              </w:rPr>
              <w:t xml:space="preserve">CW5 5 yr. compressor warranty (NET)</w:t>
            </w:r>
          </w:p>
          <w:p w:rsidR="00000000" w:rsidDel="00000000" w:rsidP="00000000" w:rsidRDefault="00000000" w:rsidRPr="00000000" w14:paraId="00000086">
            <w:pPr>
              <w:numPr>
                <w:ilvl w:val="0"/>
                <w:numId w:val="1"/>
              </w:numPr>
              <w:ind w:left="720" w:hanging="360"/>
              <w:rPr>
                <w:highlight w:val="white"/>
                <w:u w:val="none"/>
              </w:rPr>
            </w:pPr>
            <w:r w:rsidDel="00000000" w:rsidR="00000000" w:rsidRPr="00000000">
              <w:rPr>
                <w:highlight w:val="white"/>
                <w:rtl w:val="0"/>
              </w:rPr>
              <w:t xml:space="preserve">115v/60/1-ph, 3.5 amps, NEMA 5-15P, standard</w:t>
            </w:r>
          </w:p>
          <w:p w:rsidR="00000000" w:rsidDel="00000000" w:rsidP="00000000" w:rsidRDefault="00000000" w:rsidRPr="00000000" w14:paraId="00000087">
            <w:pPr>
              <w:numPr>
                <w:ilvl w:val="0"/>
                <w:numId w:val="1"/>
              </w:numPr>
              <w:ind w:left="720" w:hanging="360"/>
              <w:rPr>
                <w:highlight w:val="white"/>
                <w:u w:val="none"/>
              </w:rPr>
            </w:pPr>
            <w:r w:rsidDel="00000000" w:rsidR="00000000" w:rsidRPr="00000000">
              <w:rPr>
                <w:highlight w:val="white"/>
                <w:rtl w:val="0"/>
              </w:rPr>
              <w:t xml:space="preserve">RSHGTMOD Elementary Counter, school height (30-1/2" work height)</w:t>
            </w:r>
          </w:p>
          <w:p w:rsidR="00000000" w:rsidDel="00000000" w:rsidP="00000000" w:rsidRDefault="00000000" w:rsidRPr="00000000" w14:paraId="00000088">
            <w:pPr>
              <w:numPr>
                <w:ilvl w:val="0"/>
                <w:numId w:val="1"/>
              </w:numPr>
              <w:ind w:left="720" w:hanging="360"/>
              <w:rPr>
                <w:highlight w:val="white"/>
                <w:u w:val="none"/>
              </w:rPr>
            </w:pPr>
            <w:r w:rsidDel="00000000" w:rsidR="00000000" w:rsidRPr="00000000">
              <w:rPr>
                <w:highlight w:val="white"/>
                <w:rtl w:val="0"/>
              </w:rPr>
              <w:t xml:space="preserve">RSEXTLAM-48 Laminate Exterior (specify color), for 48" units</w:t>
            </w:r>
          </w:p>
          <w:p w:rsidR="00000000" w:rsidDel="00000000" w:rsidP="00000000" w:rsidRDefault="00000000" w:rsidRPr="00000000" w14:paraId="00000089">
            <w:pPr>
              <w:numPr>
                <w:ilvl w:val="0"/>
                <w:numId w:val="1"/>
              </w:numPr>
              <w:ind w:left="720" w:hanging="360"/>
              <w:rPr>
                <w:highlight w:val="white"/>
                <w:u w:val="none"/>
              </w:rPr>
            </w:pPr>
            <w:r w:rsidDel="00000000" w:rsidR="00000000" w:rsidRPr="00000000">
              <w:rPr>
                <w:highlight w:val="white"/>
                <w:rtl w:val="0"/>
              </w:rPr>
              <w:t xml:space="preserve">RAN SBS48 Single Sided Buffet Shield, 48"W, stainless steel top, acrylic insert</w:t>
            </w:r>
          </w:p>
          <w:p w:rsidR="00000000" w:rsidDel="00000000" w:rsidP="00000000" w:rsidRDefault="00000000" w:rsidRPr="00000000" w14:paraId="0000008A">
            <w:pPr>
              <w:numPr>
                <w:ilvl w:val="0"/>
                <w:numId w:val="1"/>
              </w:numPr>
              <w:ind w:left="720" w:hanging="360"/>
              <w:rPr>
                <w:highlight w:val="white"/>
                <w:u w:val="none"/>
              </w:rPr>
            </w:pPr>
            <w:r w:rsidDel="00000000" w:rsidR="00000000" w:rsidRPr="00000000">
              <w:rPr>
                <w:highlight w:val="white"/>
                <w:rtl w:val="0"/>
              </w:rPr>
              <w:t xml:space="preserve">RAN INV48-C Inverted "V" Tray Slide, 10" deep, customer side</w:t>
            </w:r>
          </w:p>
          <w:p w:rsidR="00000000" w:rsidDel="00000000" w:rsidP="00000000" w:rsidRDefault="00000000" w:rsidRPr="00000000" w14:paraId="0000008B">
            <w:pPr>
              <w:numPr>
                <w:ilvl w:val="0"/>
                <w:numId w:val="1"/>
              </w:numPr>
              <w:ind w:left="720" w:hanging="360"/>
              <w:rPr>
                <w:highlight w:val="white"/>
                <w:u w:val="none"/>
              </w:rPr>
            </w:pPr>
            <w:r w:rsidDel="00000000" w:rsidR="00000000" w:rsidRPr="00000000">
              <w:rPr>
                <w:highlight w:val="white"/>
                <w:rtl w:val="0"/>
              </w:rPr>
              <w:t xml:space="preserve">6" swivel casters (2 locking), standard</w:t>
            </w:r>
          </w:p>
          <w:p w:rsidR="00000000" w:rsidDel="00000000" w:rsidP="00000000" w:rsidRDefault="00000000" w:rsidRPr="00000000" w14:paraId="0000008C">
            <w:pPr>
              <w:numPr>
                <w:ilvl w:val="0"/>
                <w:numId w:val="1"/>
              </w:numPr>
              <w:ind w:left="720" w:hanging="360"/>
              <w:rPr>
                <w:highlight w:val="white"/>
                <w:u w:val="none"/>
              </w:rPr>
            </w:pPr>
            <w:r w:rsidDel="00000000" w:rsidR="00000000" w:rsidRPr="00000000">
              <w:rPr>
                <w:highlight w:val="white"/>
                <w:rtl w:val="0"/>
              </w:rPr>
              <w:t xml:space="preserve">RSKCKPLT48 Kick/Toe Plate, for 48" RanServe units, laminate or stainless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rPr/>
            </w:pPr>
            <w:r w:rsidDel="00000000" w:rsidR="00000000" w:rsidRPr="00000000">
              <w:rPr>
                <w:rtl w:val="0"/>
              </w:rPr>
              <w:t xml:space="preserve">7a</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highlight w:val="white"/>
              </w:rPr>
            </w:pPr>
            <w:r w:rsidDel="00000000" w:rsidR="00000000" w:rsidRPr="00000000">
              <w:rPr>
                <w:highlight w:val="white"/>
                <w:rtl w:val="0"/>
              </w:rPr>
              <w:t xml:space="preserve">Serving Counter, Cold Food (</w:t>
            </w:r>
            <w:r w:rsidDel="00000000" w:rsidR="00000000" w:rsidRPr="00000000">
              <w:rPr>
                <w:rtl w:val="0"/>
              </w:rPr>
              <w:t xml:space="preserve">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spacing w:line="240" w:lineRule="auto"/>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highlight w:val="white"/>
              </w:rPr>
            </w:pPr>
            <w:r w:rsidDel="00000000" w:rsidR="00000000" w:rsidRPr="00000000">
              <w:rPr>
                <w:highlight w:val="white"/>
                <w:rtl w:val="0"/>
              </w:rPr>
              <w:t xml:space="preserve">Hot Food Serving Counter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Randell, LTI or Approved Alternate*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rPr>
                <w:highlight w:val="white"/>
              </w:rPr>
            </w:pPr>
            <w:hyperlink r:id="rId17">
              <w:r w:rsidDel="00000000" w:rsidR="00000000" w:rsidRPr="00000000">
                <w:rPr>
                  <w:color w:val="1155cc"/>
                  <w:highlight w:val="white"/>
                  <w:u w:val="single"/>
                  <w:rtl w:val="0"/>
                </w:rPr>
                <w:t xml:space="preserve">Model No. RAN HTD-3</w:t>
              </w:r>
            </w:hyperlink>
            <w:r w:rsidDel="00000000" w:rsidR="00000000" w:rsidRPr="00000000">
              <w:rPr>
                <w:highlight w:val="white"/>
                <w:rtl w:val="0"/>
              </w:rPr>
              <w:t xml:space="preserve">, Hot Food Table, electric, 48"W x 30"D x 35-1/2"H, mobile modular, (3) 12" x 20" hot food wells with individual thermostatic controls, enclosed cabinet base, 16 gauge stainless steel top, laminate exterior with galvanized backing, (4) swivel casters (2 with brakes), cULus, NSF, Made in USA</w:t>
            </w:r>
          </w:p>
          <w:p w:rsidR="00000000" w:rsidDel="00000000" w:rsidP="00000000" w:rsidRDefault="00000000" w:rsidRPr="00000000" w14:paraId="0000009B">
            <w:pPr>
              <w:numPr>
                <w:ilvl w:val="0"/>
                <w:numId w:val="4"/>
              </w:numPr>
              <w:ind w:left="720" w:hanging="360"/>
              <w:rPr>
                <w:highlight w:val="white"/>
                <w:u w:val="none"/>
              </w:rPr>
            </w:pPr>
            <w:r w:rsidDel="00000000" w:rsidR="00000000" w:rsidRPr="00000000">
              <w:rPr>
                <w:highlight w:val="white"/>
                <w:rtl w:val="0"/>
              </w:rPr>
              <w:t xml:space="preserve">(1) year parts and labor warranty, standard</w:t>
            </w:r>
          </w:p>
          <w:p w:rsidR="00000000" w:rsidDel="00000000" w:rsidP="00000000" w:rsidRDefault="00000000" w:rsidRPr="00000000" w14:paraId="0000009C">
            <w:pPr>
              <w:numPr>
                <w:ilvl w:val="0"/>
                <w:numId w:val="4"/>
              </w:numPr>
              <w:ind w:left="720" w:hanging="360"/>
              <w:rPr>
                <w:highlight w:val="white"/>
                <w:u w:val="none"/>
              </w:rPr>
            </w:pPr>
            <w:r w:rsidDel="00000000" w:rsidR="00000000" w:rsidRPr="00000000">
              <w:rPr>
                <w:highlight w:val="white"/>
                <w:rtl w:val="0"/>
              </w:rPr>
              <w:t xml:space="preserve">Note: Amperage for base unit only. Any accessory heat lamp or display illumination loads must be added to the total amperage</w:t>
            </w:r>
          </w:p>
          <w:p w:rsidR="00000000" w:rsidDel="00000000" w:rsidP="00000000" w:rsidRDefault="00000000" w:rsidRPr="00000000" w14:paraId="0000009D">
            <w:pPr>
              <w:numPr>
                <w:ilvl w:val="0"/>
                <w:numId w:val="4"/>
              </w:numPr>
              <w:ind w:left="720" w:hanging="360"/>
              <w:rPr>
                <w:highlight w:val="white"/>
                <w:u w:val="none"/>
              </w:rPr>
            </w:pPr>
            <w:r w:rsidDel="00000000" w:rsidR="00000000" w:rsidRPr="00000000">
              <w:rPr>
                <w:highlight w:val="white"/>
                <w:rtl w:val="0"/>
              </w:rPr>
              <w:t xml:space="preserve">120v/60/1-ph, 12.50 amps, 500 watts, NEMA 5-20P</w:t>
            </w:r>
          </w:p>
          <w:p w:rsidR="00000000" w:rsidDel="00000000" w:rsidP="00000000" w:rsidRDefault="00000000" w:rsidRPr="00000000" w14:paraId="0000009E">
            <w:pPr>
              <w:numPr>
                <w:ilvl w:val="0"/>
                <w:numId w:val="4"/>
              </w:numPr>
              <w:ind w:left="720" w:hanging="360"/>
              <w:rPr>
                <w:highlight w:val="white"/>
                <w:u w:val="none"/>
              </w:rPr>
            </w:pPr>
            <w:r w:rsidDel="00000000" w:rsidR="00000000" w:rsidRPr="00000000">
              <w:rPr>
                <w:highlight w:val="white"/>
                <w:rtl w:val="0"/>
              </w:rPr>
              <w:t xml:space="preserve">RSEXTLAM-48 Laminate Exterior (specify color), for 48" units</w:t>
            </w:r>
          </w:p>
          <w:p w:rsidR="00000000" w:rsidDel="00000000" w:rsidP="00000000" w:rsidRDefault="00000000" w:rsidRPr="00000000" w14:paraId="0000009F">
            <w:pPr>
              <w:numPr>
                <w:ilvl w:val="0"/>
                <w:numId w:val="4"/>
              </w:numPr>
              <w:ind w:left="720" w:hanging="360"/>
              <w:rPr>
                <w:highlight w:val="white"/>
                <w:u w:val="none"/>
              </w:rPr>
            </w:pPr>
            <w:r w:rsidDel="00000000" w:rsidR="00000000" w:rsidRPr="00000000">
              <w:rPr>
                <w:highlight w:val="white"/>
                <w:rtl w:val="0"/>
              </w:rPr>
              <w:t xml:space="preserve">RAN CP48-GL Counter Protector, for 48" units, with glass top</w:t>
            </w:r>
          </w:p>
          <w:p w:rsidR="00000000" w:rsidDel="00000000" w:rsidP="00000000" w:rsidRDefault="00000000" w:rsidRPr="00000000" w14:paraId="000000A0">
            <w:pPr>
              <w:numPr>
                <w:ilvl w:val="0"/>
                <w:numId w:val="4"/>
              </w:numPr>
              <w:ind w:left="720" w:hanging="360"/>
              <w:rPr>
                <w:highlight w:val="white"/>
                <w:u w:val="none"/>
              </w:rPr>
            </w:pPr>
            <w:r w:rsidDel="00000000" w:rsidR="00000000" w:rsidRPr="00000000">
              <w:rPr>
                <w:highlight w:val="white"/>
                <w:rtl w:val="0"/>
              </w:rPr>
              <w:t xml:space="preserve">HLINST-HL Heat Lamp, by others, installation charge</w:t>
            </w:r>
          </w:p>
          <w:p w:rsidR="00000000" w:rsidDel="00000000" w:rsidP="00000000" w:rsidRDefault="00000000" w:rsidRPr="00000000" w14:paraId="000000A1">
            <w:pPr>
              <w:numPr>
                <w:ilvl w:val="0"/>
                <w:numId w:val="4"/>
              </w:numPr>
              <w:ind w:left="720" w:hanging="360"/>
              <w:rPr>
                <w:highlight w:val="white"/>
                <w:u w:val="none"/>
              </w:rPr>
            </w:pPr>
            <w:r w:rsidDel="00000000" w:rsidR="00000000" w:rsidRPr="00000000">
              <w:rPr>
                <w:highlight w:val="white"/>
                <w:rtl w:val="0"/>
              </w:rPr>
              <w:t xml:space="preserve">RSPREWIR Prewire Unit</w:t>
            </w:r>
          </w:p>
          <w:p w:rsidR="00000000" w:rsidDel="00000000" w:rsidP="00000000" w:rsidRDefault="00000000" w:rsidRPr="00000000" w14:paraId="000000A2">
            <w:pPr>
              <w:numPr>
                <w:ilvl w:val="0"/>
                <w:numId w:val="4"/>
              </w:numPr>
              <w:ind w:left="720" w:hanging="360"/>
              <w:rPr>
                <w:highlight w:val="white"/>
                <w:u w:val="none"/>
              </w:rPr>
            </w:pPr>
            <w:r w:rsidDel="00000000" w:rsidR="00000000" w:rsidRPr="00000000">
              <w:rPr>
                <w:highlight w:val="white"/>
                <w:rtl w:val="0"/>
              </w:rPr>
              <w:t xml:space="preserve">RAN INV48-C Inverted "V" Tray Slide, 10" deep, customer side</w:t>
            </w:r>
          </w:p>
          <w:p w:rsidR="00000000" w:rsidDel="00000000" w:rsidP="00000000" w:rsidRDefault="00000000" w:rsidRPr="00000000" w14:paraId="000000A3">
            <w:pPr>
              <w:numPr>
                <w:ilvl w:val="0"/>
                <w:numId w:val="4"/>
              </w:numPr>
              <w:ind w:left="720" w:hanging="360"/>
              <w:rPr>
                <w:highlight w:val="white"/>
                <w:u w:val="none"/>
              </w:rPr>
            </w:pPr>
            <w:r w:rsidDel="00000000" w:rsidR="00000000" w:rsidRPr="00000000">
              <w:rPr>
                <w:highlight w:val="white"/>
                <w:rtl w:val="0"/>
              </w:rPr>
              <w:t xml:space="preserve">6" swivel casters (2 locking), standard</w:t>
            </w:r>
          </w:p>
          <w:p w:rsidR="00000000" w:rsidDel="00000000" w:rsidP="00000000" w:rsidRDefault="00000000" w:rsidRPr="00000000" w14:paraId="000000A4">
            <w:pPr>
              <w:numPr>
                <w:ilvl w:val="0"/>
                <w:numId w:val="4"/>
              </w:numPr>
              <w:ind w:left="720" w:hanging="360"/>
              <w:rPr>
                <w:highlight w:val="white"/>
                <w:u w:val="none"/>
              </w:rPr>
            </w:pPr>
            <w:r w:rsidDel="00000000" w:rsidR="00000000" w:rsidRPr="00000000">
              <w:rPr>
                <w:highlight w:val="white"/>
                <w:rtl w:val="0"/>
              </w:rPr>
              <w:t xml:space="preserve">RSKCKPLT48 Kick/Toe Plate, for 48" RanServe units, laminate or stainless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rPr/>
            </w:pPr>
            <w:r w:rsidDel="00000000" w:rsidR="00000000" w:rsidRPr="00000000">
              <w:rPr>
                <w:rtl w:val="0"/>
              </w:rPr>
              <w:t xml:space="preserve">8a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highlight w:val="white"/>
              </w:rPr>
            </w:pPr>
            <w:r w:rsidDel="00000000" w:rsidR="00000000" w:rsidRPr="00000000">
              <w:rPr>
                <w:highlight w:val="white"/>
                <w:rtl w:val="0"/>
              </w:rPr>
              <w:t xml:space="preserve">Hot Food Serving Counter (</w:t>
            </w:r>
            <w:r w:rsidDel="00000000" w:rsidR="00000000" w:rsidRPr="00000000">
              <w:rPr>
                <w:rtl w:val="0"/>
              </w:rPr>
              <w:t xml:space="preserve">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pPr>
            <w:r w:rsidDel="00000000" w:rsidR="00000000" w:rsidRPr="00000000">
              <w:rPr>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highlight w:val="white"/>
              </w:rPr>
            </w:pPr>
            <w:r w:rsidDel="00000000" w:rsidR="00000000" w:rsidRPr="00000000">
              <w:rPr>
                <w:highlight w:val="white"/>
                <w:rtl w:val="0"/>
              </w:rPr>
              <w:t xml:space="preserve">Serving Counter, Utility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Randell, LTI or Approved Alternate*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rPr>
                <w:highlight w:val="white"/>
              </w:rPr>
            </w:pPr>
            <w:hyperlink r:id="rId18">
              <w:r w:rsidDel="00000000" w:rsidR="00000000" w:rsidRPr="00000000">
                <w:rPr>
                  <w:color w:val="1155cc"/>
                  <w:highlight w:val="white"/>
                  <w:u w:val="single"/>
                  <w:rtl w:val="0"/>
                </w:rPr>
                <w:t xml:space="preserve">Model No. RAN ST-3</w:t>
              </w:r>
            </w:hyperlink>
            <w:r w:rsidDel="00000000" w:rsidR="00000000" w:rsidRPr="00000000">
              <w:rPr>
                <w:highlight w:val="white"/>
                <w:rtl w:val="0"/>
              </w:rPr>
              <w:t xml:space="preserve"> , Utility Unit, 36"W x 30"D x 35-1/2"H, mobile modular, enclosed base, 16 gauge stainless steel top, laminate exterior with galvanized backing, NSF, Made in USA</w:t>
            </w:r>
          </w:p>
          <w:p w:rsidR="00000000" w:rsidDel="00000000" w:rsidP="00000000" w:rsidRDefault="00000000" w:rsidRPr="00000000" w14:paraId="000000B3">
            <w:pPr>
              <w:numPr>
                <w:ilvl w:val="0"/>
                <w:numId w:val="6"/>
              </w:numPr>
              <w:ind w:left="720" w:hanging="360"/>
              <w:rPr>
                <w:highlight w:val="white"/>
                <w:u w:val="none"/>
              </w:rPr>
            </w:pPr>
            <w:r w:rsidDel="00000000" w:rsidR="00000000" w:rsidRPr="00000000">
              <w:rPr>
                <w:highlight w:val="white"/>
                <w:rtl w:val="0"/>
              </w:rPr>
              <w:t xml:space="preserve">(1) year parts and labor warranty, standard</w:t>
            </w:r>
          </w:p>
          <w:p w:rsidR="00000000" w:rsidDel="00000000" w:rsidP="00000000" w:rsidRDefault="00000000" w:rsidRPr="00000000" w14:paraId="000000B4">
            <w:pPr>
              <w:numPr>
                <w:ilvl w:val="0"/>
                <w:numId w:val="6"/>
              </w:numPr>
              <w:ind w:left="720" w:hanging="360"/>
              <w:rPr>
                <w:highlight w:val="white"/>
                <w:u w:val="none"/>
              </w:rPr>
            </w:pPr>
            <w:r w:rsidDel="00000000" w:rsidR="00000000" w:rsidRPr="00000000">
              <w:rPr>
                <w:highlight w:val="white"/>
                <w:rtl w:val="0"/>
              </w:rPr>
              <w:t xml:space="preserve">RSHGTMOD Elementary Counter, school height (30-1/2" work height)</w:t>
            </w:r>
          </w:p>
          <w:p w:rsidR="00000000" w:rsidDel="00000000" w:rsidP="00000000" w:rsidRDefault="00000000" w:rsidRPr="00000000" w14:paraId="000000B5">
            <w:pPr>
              <w:numPr>
                <w:ilvl w:val="0"/>
                <w:numId w:val="6"/>
              </w:numPr>
              <w:ind w:left="720" w:hanging="360"/>
              <w:rPr>
                <w:highlight w:val="white"/>
                <w:u w:val="none"/>
              </w:rPr>
            </w:pPr>
            <w:r w:rsidDel="00000000" w:rsidR="00000000" w:rsidRPr="00000000">
              <w:rPr>
                <w:highlight w:val="white"/>
                <w:rtl w:val="0"/>
              </w:rPr>
              <w:t xml:space="preserve">RSEXTLAM-36 Laminate Exterior (specify color), for 36" units</w:t>
            </w:r>
          </w:p>
          <w:p w:rsidR="00000000" w:rsidDel="00000000" w:rsidP="00000000" w:rsidRDefault="00000000" w:rsidRPr="00000000" w14:paraId="000000B6">
            <w:pPr>
              <w:numPr>
                <w:ilvl w:val="0"/>
                <w:numId w:val="6"/>
              </w:numPr>
              <w:ind w:left="720" w:hanging="360"/>
              <w:rPr>
                <w:highlight w:val="white"/>
                <w:u w:val="none"/>
              </w:rPr>
            </w:pPr>
            <w:r w:rsidDel="00000000" w:rsidR="00000000" w:rsidRPr="00000000">
              <w:rPr>
                <w:highlight w:val="white"/>
                <w:rtl w:val="0"/>
              </w:rPr>
              <w:t xml:space="preserve">RAN SBS36 Single Sided Buffet Shield, 36"W, stainless steel top, acrylic insert</w:t>
            </w:r>
          </w:p>
          <w:p w:rsidR="00000000" w:rsidDel="00000000" w:rsidP="00000000" w:rsidRDefault="00000000" w:rsidRPr="00000000" w14:paraId="000000B7">
            <w:pPr>
              <w:numPr>
                <w:ilvl w:val="0"/>
                <w:numId w:val="6"/>
              </w:numPr>
              <w:ind w:left="720" w:hanging="360"/>
              <w:rPr>
                <w:highlight w:val="white"/>
                <w:u w:val="none"/>
              </w:rPr>
            </w:pPr>
            <w:r w:rsidDel="00000000" w:rsidR="00000000" w:rsidRPr="00000000">
              <w:rPr>
                <w:highlight w:val="white"/>
                <w:rtl w:val="0"/>
              </w:rPr>
              <w:t xml:space="preserve">RAN INV36-C Inverted "V" Tray Slide, 10" deep, customer side</w:t>
            </w:r>
          </w:p>
          <w:p w:rsidR="00000000" w:rsidDel="00000000" w:rsidP="00000000" w:rsidRDefault="00000000" w:rsidRPr="00000000" w14:paraId="000000B8">
            <w:pPr>
              <w:numPr>
                <w:ilvl w:val="0"/>
                <w:numId w:val="6"/>
              </w:numPr>
              <w:ind w:left="720" w:hanging="360"/>
              <w:rPr>
                <w:highlight w:val="white"/>
                <w:u w:val="none"/>
              </w:rPr>
            </w:pPr>
            <w:r w:rsidDel="00000000" w:rsidR="00000000" w:rsidRPr="00000000">
              <w:rPr>
                <w:highlight w:val="white"/>
                <w:rtl w:val="0"/>
              </w:rPr>
              <w:t xml:space="preserve">6" swivel casters (2 locking), standard</w:t>
            </w:r>
          </w:p>
          <w:p w:rsidR="00000000" w:rsidDel="00000000" w:rsidP="00000000" w:rsidRDefault="00000000" w:rsidRPr="00000000" w14:paraId="000000B9">
            <w:pPr>
              <w:numPr>
                <w:ilvl w:val="0"/>
                <w:numId w:val="6"/>
              </w:numPr>
              <w:ind w:left="720" w:hanging="360"/>
              <w:rPr>
                <w:highlight w:val="white"/>
                <w:u w:val="none"/>
              </w:rPr>
            </w:pPr>
            <w:r w:rsidDel="00000000" w:rsidR="00000000" w:rsidRPr="00000000">
              <w:rPr>
                <w:highlight w:val="white"/>
                <w:rtl w:val="0"/>
              </w:rPr>
              <w:t xml:space="preserve">RSKCKPLT36 Kick/Toe Plate, for 36" RanServe units, laminate or stainless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9a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highlight w:val="white"/>
              </w:rPr>
            </w:pPr>
            <w:r w:rsidDel="00000000" w:rsidR="00000000" w:rsidRPr="00000000">
              <w:rPr>
                <w:highlight w:val="white"/>
                <w:rtl w:val="0"/>
              </w:rPr>
              <w:t xml:space="preserve">Serving Counter, Utility (</w:t>
            </w:r>
            <w:r w:rsidDel="00000000" w:rsidR="00000000" w:rsidRPr="00000000">
              <w:rPr>
                <w:rtl w:val="0"/>
              </w:rPr>
              <w:t xml:space="preserve">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highlight w:val="white"/>
              </w:rPr>
            </w:pPr>
            <w:r w:rsidDel="00000000" w:rsidR="00000000" w:rsidRPr="00000000">
              <w:rPr>
                <w:highlight w:val="white"/>
                <w:rtl w:val="0"/>
              </w:rPr>
              <w:t xml:space="preserve">Cash Stand Register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Randell, LTI or Approved 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rPr>
                <w:highlight w:val="white"/>
              </w:rPr>
            </w:pPr>
            <w:hyperlink r:id="rId19">
              <w:r w:rsidDel="00000000" w:rsidR="00000000" w:rsidRPr="00000000">
                <w:rPr>
                  <w:color w:val="1155cc"/>
                  <w:highlight w:val="white"/>
                  <w:u w:val="single"/>
                  <w:rtl w:val="0"/>
                </w:rPr>
                <w:t xml:space="preserve">Model No. RAN CA</w:t>
              </w:r>
            </w:hyperlink>
            <w:r w:rsidDel="00000000" w:rsidR="00000000" w:rsidRPr="00000000">
              <w:rPr>
                <w:highlight w:val="white"/>
                <w:rtl w:val="0"/>
              </w:rPr>
              <w:t xml:space="preserve">, Cash Register Stand, 30"W x 30"D x 35-1/2"H, mobile modular, with locking cash drawer, foot rest &amp; cash register cord hole, 16 gauge stainless steel top with interchangeable laminate body panels, swivel casters (2 locking)</w:t>
            </w:r>
          </w:p>
          <w:p w:rsidR="00000000" w:rsidDel="00000000" w:rsidP="00000000" w:rsidRDefault="00000000" w:rsidRPr="00000000" w14:paraId="000000C8">
            <w:pPr>
              <w:numPr>
                <w:ilvl w:val="0"/>
                <w:numId w:val="7"/>
              </w:numPr>
              <w:ind w:left="720" w:hanging="360"/>
              <w:rPr>
                <w:highlight w:val="white"/>
                <w:u w:val="none"/>
              </w:rPr>
            </w:pPr>
            <w:r w:rsidDel="00000000" w:rsidR="00000000" w:rsidRPr="00000000">
              <w:rPr>
                <w:highlight w:val="white"/>
                <w:rtl w:val="0"/>
              </w:rPr>
              <w:t xml:space="preserve">(1) year parts and labor warranty, standard</w:t>
            </w:r>
          </w:p>
          <w:p w:rsidR="00000000" w:rsidDel="00000000" w:rsidP="00000000" w:rsidRDefault="00000000" w:rsidRPr="00000000" w14:paraId="000000C9">
            <w:pPr>
              <w:numPr>
                <w:ilvl w:val="0"/>
                <w:numId w:val="7"/>
              </w:numPr>
              <w:ind w:left="720" w:hanging="360"/>
              <w:rPr>
                <w:highlight w:val="white"/>
                <w:u w:val="none"/>
              </w:rPr>
            </w:pPr>
            <w:r w:rsidDel="00000000" w:rsidR="00000000" w:rsidRPr="00000000">
              <w:rPr>
                <w:highlight w:val="white"/>
                <w:rtl w:val="0"/>
              </w:rPr>
              <w:t xml:space="preserve">RSHGTMOD Elementary Counter, school height (30-1/2" work height)</w:t>
            </w:r>
          </w:p>
          <w:p w:rsidR="00000000" w:rsidDel="00000000" w:rsidP="00000000" w:rsidRDefault="00000000" w:rsidRPr="00000000" w14:paraId="000000CA">
            <w:pPr>
              <w:numPr>
                <w:ilvl w:val="0"/>
                <w:numId w:val="7"/>
              </w:numPr>
              <w:ind w:left="720" w:hanging="360"/>
              <w:rPr>
                <w:highlight w:val="white"/>
                <w:u w:val="none"/>
              </w:rPr>
            </w:pPr>
            <w:r w:rsidDel="00000000" w:rsidR="00000000" w:rsidRPr="00000000">
              <w:rPr>
                <w:highlight w:val="white"/>
                <w:rtl w:val="0"/>
              </w:rPr>
              <w:t xml:space="preserve">RSEXTLAM-CA Laminate Exterior (specify color)</w:t>
            </w:r>
          </w:p>
          <w:p w:rsidR="00000000" w:rsidDel="00000000" w:rsidP="00000000" w:rsidRDefault="00000000" w:rsidRPr="00000000" w14:paraId="000000CB">
            <w:pPr>
              <w:numPr>
                <w:ilvl w:val="0"/>
                <w:numId w:val="7"/>
              </w:numPr>
              <w:ind w:left="720" w:hanging="360"/>
              <w:rPr>
                <w:highlight w:val="white"/>
                <w:u w:val="none"/>
              </w:rPr>
            </w:pPr>
            <w:r w:rsidDel="00000000" w:rsidR="00000000" w:rsidRPr="00000000">
              <w:rPr>
                <w:highlight w:val="white"/>
                <w:rtl w:val="0"/>
              </w:rPr>
              <w:t xml:space="preserve">RAN INV30-S Inverted "V" Tray Slide, 10" deep, server side</w:t>
            </w:r>
          </w:p>
          <w:p w:rsidR="00000000" w:rsidDel="00000000" w:rsidP="00000000" w:rsidRDefault="00000000" w:rsidRPr="00000000" w14:paraId="000000CC">
            <w:pPr>
              <w:numPr>
                <w:ilvl w:val="0"/>
                <w:numId w:val="7"/>
              </w:numPr>
              <w:ind w:left="720" w:hanging="360"/>
              <w:rPr>
                <w:highlight w:val="white"/>
                <w:u w:val="none"/>
              </w:rPr>
            </w:pPr>
            <w:r w:rsidDel="00000000" w:rsidR="00000000" w:rsidRPr="00000000">
              <w:rPr>
                <w:highlight w:val="white"/>
                <w:rtl w:val="0"/>
              </w:rPr>
              <w:t xml:space="preserve">6" Casters, standard</w:t>
            </w:r>
          </w:p>
          <w:p w:rsidR="00000000" w:rsidDel="00000000" w:rsidP="00000000" w:rsidRDefault="00000000" w:rsidRPr="00000000" w14:paraId="000000CD">
            <w:pPr>
              <w:numPr>
                <w:ilvl w:val="0"/>
                <w:numId w:val="7"/>
              </w:numPr>
              <w:ind w:left="720" w:hanging="360"/>
              <w:rPr>
                <w:highlight w:val="white"/>
                <w:u w:val="none"/>
              </w:rPr>
            </w:pPr>
            <w:r w:rsidDel="00000000" w:rsidR="00000000" w:rsidRPr="00000000">
              <w:rPr>
                <w:highlight w:val="white"/>
                <w:rtl w:val="0"/>
              </w:rPr>
              <w:t xml:space="preserve">RSKCKPLT30 Kick/Toe Plate, for 30" RanServe units, laminate or stainless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10a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highlight w:val="white"/>
              </w:rPr>
            </w:pPr>
            <w:r w:rsidDel="00000000" w:rsidR="00000000" w:rsidRPr="00000000">
              <w:rPr>
                <w:highlight w:val="white"/>
                <w:rtl w:val="0"/>
              </w:rPr>
              <w:t xml:space="preserve">Cash Stand Register (</w:t>
            </w:r>
            <w:r w:rsidDel="00000000" w:rsidR="00000000" w:rsidRPr="00000000">
              <w:rPr>
                <w:rtl w:val="0"/>
              </w:rPr>
              <w:t xml:space="preserve">Alternate)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widowControl w:val="0"/>
              <w:spacing w:line="240" w:lineRule="auto"/>
              <w:rPr/>
            </w:pPr>
            <w:r w:rsidDel="00000000" w:rsidR="00000000" w:rsidRPr="00000000">
              <w:rPr>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highlight w:val="white"/>
              </w:rPr>
            </w:pPr>
            <w:r w:rsidDel="00000000" w:rsidR="00000000" w:rsidRPr="00000000">
              <w:rPr>
                <w:highlight w:val="white"/>
                <w:rtl w:val="0"/>
              </w:rPr>
              <w:t xml:space="preserve">Flatware and Tray Cart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highlight w:val="white"/>
              </w:rPr>
            </w:pPr>
            <w:r w:rsidDel="00000000" w:rsidR="00000000" w:rsidRPr="00000000">
              <w:rPr>
                <w:highlight w:val="white"/>
                <w:rtl w:val="0"/>
              </w:rPr>
              <w:t xml:space="preserve">Randell, LTI or Approved 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rPr>
                <w:highlight w:val="white"/>
              </w:rPr>
            </w:pPr>
            <w:hyperlink r:id="rId20">
              <w:r w:rsidDel="00000000" w:rsidR="00000000" w:rsidRPr="00000000">
                <w:rPr>
                  <w:color w:val="1155cc"/>
                  <w:highlight w:val="white"/>
                  <w:u w:val="single"/>
                  <w:rtl w:val="0"/>
                </w:rPr>
                <w:t xml:space="preserve">Model No. RAN SW-8</w:t>
              </w:r>
            </w:hyperlink>
            <w:r w:rsidDel="00000000" w:rsidR="00000000" w:rsidRPr="00000000">
              <w:rPr>
                <w:highlight w:val="white"/>
                <w:rtl w:val="0"/>
              </w:rPr>
              <w:t xml:space="preserve">, Tray &amp; Silverware Dispenser, 30"W x 30"D x 35"H, mobile modular, enclosed design, eight-hole silverware holder, stainless steel shelf area for tray stacking, 16 gauge stainless steel top with plastic laminate panels, swivel casters (2 locking), NSF, Made in USA</w:t>
            </w:r>
          </w:p>
          <w:p w:rsidR="00000000" w:rsidDel="00000000" w:rsidP="00000000" w:rsidRDefault="00000000" w:rsidRPr="00000000" w14:paraId="000000DC">
            <w:pPr>
              <w:numPr>
                <w:ilvl w:val="0"/>
                <w:numId w:val="2"/>
              </w:numPr>
              <w:ind w:left="720" w:hanging="360"/>
              <w:rPr>
                <w:highlight w:val="white"/>
                <w:u w:val="none"/>
              </w:rPr>
            </w:pPr>
            <w:r w:rsidDel="00000000" w:rsidR="00000000" w:rsidRPr="00000000">
              <w:rPr>
                <w:highlight w:val="white"/>
                <w:rtl w:val="0"/>
              </w:rPr>
              <w:t xml:space="preserve">(1) year parts and labor warranty, standard</w:t>
            </w:r>
          </w:p>
          <w:p w:rsidR="00000000" w:rsidDel="00000000" w:rsidP="00000000" w:rsidRDefault="00000000" w:rsidRPr="00000000" w14:paraId="000000DD">
            <w:pPr>
              <w:numPr>
                <w:ilvl w:val="0"/>
                <w:numId w:val="2"/>
              </w:numPr>
              <w:ind w:left="720" w:hanging="360"/>
              <w:rPr>
                <w:highlight w:val="white"/>
                <w:u w:val="none"/>
              </w:rPr>
            </w:pPr>
            <w:r w:rsidDel="00000000" w:rsidR="00000000" w:rsidRPr="00000000">
              <w:rPr>
                <w:highlight w:val="white"/>
                <w:rtl w:val="0"/>
              </w:rPr>
              <w:t xml:space="preserve">RSEXTLAM-SW8 Laminate Exterior (specify color)</w:t>
            </w:r>
          </w:p>
          <w:p w:rsidR="00000000" w:rsidDel="00000000" w:rsidP="00000000" w:rsidRDefault="00000000" w:rsidRPr="00000000" w14:paraId="000000DE">
            <w:pPr>
              <w:numPr>
                <w:ilvl w:val="0"/>
                <w:numId w:val="2"/>
              </w:numPr>
              <w:ind w:left="720" w:hanging="360"/>
              <w:rPr>
                <w:highlight w:val="white"/>
                <w:u w:val="none"/>
              </w:rPr>
            </w:pPr>
            <w:r w:rsidDel="00000000" w:rsidR="00000000" w:rsidRPr="00000000">
              <w:rPr>
                <w:highlight w:val="white"/>
                <w:rtl w:val="0"/>
              </w:rPr>
              <w:t xml:space="preserve">6" swivel casters (2 locking), standard</w:t>
            </w:r>
          </w:p>
          <w:p w:rsidR="00000000" w:rsidDel="00000000" w:rsidP="00000000" w:rsidRDefault="00000000" w:rsidRPr="00000000" w14:paraId="000000DF">
            <w:pPr>
              <w:numPr>
                <w:ilvl w:val="0"/>
                <w:numId w:val="2"/>
              </w:numPr>
              <w:ind w:left="720" w:hanging="360"/>
              <w:rPr>
                <w:highlight w:val="white"/>
                <w:u w:val="none"/>
              </w:rPr>
            </w:pPr>
            <w:r w:rsidDel="00000000" w:rsidR="00000000" w:rsidRPr="00000000">
              <w:rPr>
                <w:highlight w:val="white"/>
                <w:rtl w:val="0"/>
              </w:rPr>
              <w:t xml:space="preserve">RSKCKPLT30 Kick/Toe Plate, for 30" RanServe units, laminate or stainless</w:t>
            </w:r>
          </w:p>
          <w:p w:rsidR="00000000" w:rsidDel="00000000" w:rsidP="00000000" w:rsidRDefault="00000000" w:rsidRPr="00000000" w14:paraId="000000E0">
            <w:pPr>
              <w:rPr>
                <w:highlight w:val="white"/>
              </w:rPr>
            </w:pPr>
            <w:r w:rsidDel="00000000" w:rsidR="00000000" w:rsidRPr="00000000">
              <w:rPr>
                <w:rtl w:val="0"/>
              </w:rPr>
            </w:r>
          </w:p>
          <w:p w:rsidR="00000000" w:rsidDel="00000000" w:rsidP="00000000" w:rsidRDefault="00000000" w:rsidRPr="00000000" w14:paraId="000000E1">
            <w:pPr>
              <w:rPr>
                <w:highlight w:val="white"/>
              </w:rPr>
            </w:pPr>
            <w:r w:rsidDel="00000000" w:rsidR="00000000" w:rsidRPr="00000000">
              <w:rPr>
                <w:rtl w:val="0"/>
              </w:rPr>
            </w:r>
          </w:p>
          <w:p w:rsidR="00000000" w:rsidDel="00000000" w:rsidP="00000000" w:rsidRDefault="00000000" w:rsidRPr="00000000" w14:paraId="000000E2">
            <w:pPr>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11a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pPr>
            <w:r w:rsidDel="00000000" w:rsidR="00000000" w:rsidRPr="00000000">
              <w:rPr>
                <w:highlight w:val="white"/>
                <w:rtl w:val="0"/>
              </w:rPr>
              <w:t xml:space="preserve">Flatware and Tray Cart (</w:t>
            </w:r>
            <w:r w:rsidDel="00000000" w:rsidR="00000000" w:rsidRPr="00000000">
              <w:rPr>
                <w:rtl w:val="0"/>
              </w:rPr>
              <w:t xml:space="preserve">Alternate)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jc w:val="right"/>
              <w:rPr/>
            </w:pPr>
            <w:r w:rsidDel="00000000" w:rsidR="00000000" w:rsidRPr="00000000">
              <w:rPr>
                <w:rtl w:val="0"/>
              </w:rPr>
              <w:t xml:space="preserve">Total Equipment Cost: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420" w:hRule="atLeast"/>
          <w:tblHeader w:val="0"/>
        </w:trPr>
        <w:tc>
          <w:tcPr>
            <w:gridSpan w:val="6"/>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jc w:val="right"/>
              <w:rPr/>
            </w:pPr>
            <w:r w:rsidDel="00000000" w:rsidR="00000000" w:rsidRPr="00000000">
              <w:rPr>
                <w:rtl w:val="0"/>
              </w:rPr>
              <w:t xml:space="preserve">Total Install Cost: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*If bidding an alternate, please specify manufacturer, model number and specifications (including warranty information) in the space provided.  Please also attach spec sheets.  </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Delivery &amp; Install Information:</w:t>
        <w:br w:type="textWrapping"/>
      </w:r>
    </w:p>
    <w:p w:rsidR="00000000" w:rsidDel="00000000" w:rsidP="00000000" w:rsidRDefault="00000000" w:rsidRPr="00000000" w14:paraId="000000FF">
      <w:pPr>
        <w:rPr/>
      </w:pPr>
      <w:r w:rsidDel="00000000" w:rsidR="00000000" w:rsidRPr="00000000">
        <w:rPr>
          <w:rtl w:val="0"/>
        </w:rPr>
        <w:t xml:space="preserve">Patton Elementary School </w:t>
      </w:r>
    </w:p>
    <w:p w:rsidR="00000000" w:rsidDel="00000000" w:rsidP="00000000" w:rsidRDefault="00000000" w:rsidRPr="00000000" w14:paraId="00000100">
      <w:pPr>
        <w:rPr/>
      </w:pPr>
      <w:r w:rsidDel="00000000" w:rsidR="00000000" w:rsidRPr="00000000">
        <w:rPr>
          <w:rtl w:val="0"/>
        </w:rPr>
        <w:t xml:space="preserve">1616 N. Patton Ave.</w:t>
      </w:r>
    </w:p>
    <w:p w:rsidR="00000000" w:rsidDel="00000000" w:rsidP="00000000" w:rsidRDefault="00000000" w:rsidRPr="00000000" w14:paraId="00000101">
      <w:pPr>
        <w:rPr/>
      </w:pPr>
      <w:r w:rsidDel="00000000" w:rsidR="00000000" w:rsidRPr="00000000">
        <w:rPr>
          <w:rtl w:val="0"/>
        </w:rPr>
        <w:t xml:space="preserve">Arlington Heights, IL 60004</w:t>
        <w:br w:type="textWrapping"/>
        <w:t xml:space="preserve">No Dock - lift gate needed</w:t>
      </w: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_________________________________________________________________________________________________________</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Name and Title of Person Authorizing this Bid:</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Company Name:</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Authorized Signature: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Date: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br w:type="textWrapping"/>
        <w:br w:type="textWrapping"/>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GXZlwJb8Dsp1oPZoTADmuxVcIu_vD2FC/view?usp=sharing" TargetMode="External"/><Relationship Id="rId11" Type="http://schemas.openxmlformats.org/officeDocument/2006/relationships/hyperlink" Target="https://drive.google.com/file/d/1sLr3jck06iygUAbfPOWU0CW9A2RxQe8E/view?usp=sharing" TargetMode="External"/><Relationship Id="rId10" Type="http://schemas.openxmlformats.org/officeDocument/2006/relationships/hyperlink" Target="https://drive.google.com/file/d/1Po5lVRETfTR4GW2iklhwxMlBQImwP_07/view?usp=sharing" TargetMode="External"/><Relationship Id="rId13" Type="http://schemas.openxmlformats.org/officeDocument/2006/relationships/hyperlink" Target="https://drive.google.com/file/d/1U2wIt_XQ8blIseom2kOIf_rggXsq7Emp/view?usp=sharing" TargetMode="External"/><Relationship Id="rId12" Type="http://schemas.openxmlformats.org/officeDocument/2006/relationships/hyperlink" Target="https://drive.google.com/file/d/1aitMnigWuJfg6HcMd3qujtDTERowxrAx/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HbcgAH41cvLAevxi0nLZnI_9t0-2mhWP/view?usp=drive_link" TargetMode="External"/><Relationship Id="rId15" Type="http://schemas.openxmlformats.org/officeDocument/2006/relationships/hyperlink" Target="https://drive.google.com/file/d/14dkSQJBELIme4Wumh9uii_4WaoA_GbdS/view?usp=sharing" TargetMode="External"/><Relationship Id="rId14" Type="http://schemas.openxmlformats.org/officeDocument/2006/relationships/hyperlink" Target="https://drive.google.com/file/d/1cIZbyVDlHHSluOh4mRTjTiIZxGnjYXn3/view?usp=sharing" TargetMode="External"/><Relationship Id="rId17" Type="http://schemas.openxmlformats.org/officeDocument/2006/relationships/hyperlink" Target="https://drive.google.com/file/d/1EZ6EBbGSazguHTMG0V0djJvRZGWLgxv6/view?usp=sharing" TargetMode="External"/><Relationship Id="rId16" Type="http://schemas.openxmlformats.org/officeDocument/2006/relationships/hyperlink" Target="https://drive.google.com/file/d/19cgoUNAeXV_4SzypWRphw8_frY6OSLC-/view?usp=sharing" TargetMode="External"/><Relationship Id="rId5" Type="http://schemas.openxmlformats.org/officeDocument/2006/relationships/styles" Target="styles.xml"/><Relationship Id="rId19" Type="http://schemas.openxmlformats.org/officeDocument/2006/relationships/hyperlink" Target="https://drive.google.com/file/d/1TYxOCOFd0Meo6o7fbQhTa2U39pWPfq5z/view?usp=sharing" TargetMode="External"/><Relationship Id="rId6" Type="http://schemas.openxmlformats.org/officeDocument/2006/relationships/hyperlink" Target="https://drive.google.com/file/d/12d4cvRpzkWGAe1csuJt84azhXeDZT3zz/view?usp=sharing" TargetMode="External"/><Relationship Id="rId18" Type="http://schemas.openxmlformats.org/officeDocument/2006/relationships/hyperlink" Target="https://drive.google.com/file/d/1HLGpCFh4n6ukNG_9hFQOusQuntQdeVxN/view?usp=sharing" TargetMode="External"/><Relationship Id="rId7" Type="http://schemas.openxmlformats.org/officeDocument/2006/relationships/hyperlink" Target="https://drive.google.com/file/d/1DEdzPwLOkOl52g6EFPR8hRyaLL-urwxa/view?usp=sharing" TargetMode="External"/><Relationship Id="rId8" Type="http://schemas.openxmlformats.org/officeDocument/2006/relationships/hyperlink" Target="https://drive.google.com/file/d/1fldCh4vfA2f5kr3rDLdE0SJgd9IQdEd2/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